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A1" w:rsidRPr="00FC32A1" w:rsidRDefault="00675038" w:rsidP="007B3892">
      <w:pPr>
        <w:pStyle w:val="Default"/>
        <w:jc w:val="center"/>
        <w:rPr>
          <w:rFonts w:asciiTheme="minorHAnsi" w:hAnsiTheme="minorHAnsi"/>
        </w:rPr>
      </w:pPr>
      <w:r>
        <w:rPr>
          <w:rFonts w:asciiTheme="minorHAnsi" w:hAnsiTheme="minorHAnsi"/>
          <w:noProof/>
        </w:rPr>
        <w:drawing>
          <wp:inline distT="0" distB="0" distL="0" distR="0">
            <wp:extent cx="1524000" cy="10002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ac-f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1239" cy="1011521"/>
                    </a:xfrm>
                    <a:prstGeom prst="rect">
                      <a:avLst/>
                    </a:prstGeom>
                  </pic:spPr>
                </pic:pic>
              </a:graphicData>
            </a:graphic>
          </wp:inline>
        </w:drawing>
      </w:r>
      <w:bookmarkStart w:id="0" w:name="_GoBack"/>
      <w:bookmarkEnd w:id="0"/>
    </w:p>
    <w:p w:rsidR="00FC32A1" w:rsidRPr="00FC32A1" w:rsidRDefault="00FC32A1" w:rsidP="007B3892">
      <w:pPr>
        <w:pStyle w:val="Default"/>
        <w:jc w:val="center"/>
        <w:rPr>
          <w:rFonts w:asciiTheme="minorHAnsi" w:hAnsiTheme="minorHAnsi"/>
          <w:sz w:val="36"/>
          <w:szCs w:val="36"/>
        </w:rPr>
      </w:pPr>
      <w:r w:rsidRPr="00FC32A1">
        <w:rPr>
          <w:rFonts w:asciiTheme="minorHAnsi" w:hAnsiTheme="minorHAnsi"/>
          <w:sz w:val="36"/>
          <w:szCs w:val="36"/>
        </w:rPr>
        <w:t>MCCAC Volleyball Sports Code</w:t>
      </w:r>
    </w:p>
    <w:p w:rsidR="00FC32A1" w:rsidRPr="00FC32A1" w:rsidRDefault="00FC32A1" w:rsidP="00FC32A1">
      <w:pPr>
        <w:pStyle w:val="Default"/>
        <w:rPr>
          <w:rFonts w:asciiTheme="minorHAnsi" w:hAnsiTheme="minorHAnsi"/>
          <w:sz w:val="36"/>
          <w:szCs w:val="36"/>
        </w:rPr>
      </w:pPr>
    </w:p>
    <w:p w:rsidR="00FC32A1" w:rsidRPr="00FC32A1" w:rsidRDefault="00FC32A1" w:rsidP="007B3892">
      <w:pPr>
        <w:pStyle w:val="Default"/>
        <w:numPr>
          <w:ilvl w:val="0"/>
          <w:numId w:val="1"/>
        </w:numPr>
        <w:rPr>
          <w:rFonts w:asciiTheme="minorHAnsi" w:hAnsiTheme="minorHAnsi" w:cs="Calibri"/>
          <w:sz w:val="23"/>
          <w:szCs w:val="23"/>
        </w:rPr>
      </w:pPr>
      <w:r w:rsidRPr="00FC32A1">
        <w:rPr>
          <w:rFonts w:asciiTheme="minorHAnsi" w:hAnsiTheme="minorHAnsi" w:cs="Calibri"/>
          <w:sz w:val="23"/>
          <w:szCs w:val="23"/>
        </w:rPr>
        <w:t xml:space="preserve">NCAA rules, NJCAA guidelines and conference protocol will apply. </w:t>
      </w:r>
    </w:p>
    <w:p w:rsidR="007B3892" w:rsidRDefault="00FC32A1" w:rsidP="007B3892">
      <w:pPr>
        <w:pStyle w:val="Default"/>
        <w:numPr>
          <w:ilvl w:val="0"/>
          <w:numId w:val="1"/>
        </w:numPr>
        <w:rPr>
          <w:rFonts w:asciiTheme="minorHAnsi" w:hAnsiTheme="minorHAnsi" w:cs="Calibri"/>
          <w:sz w:val="23"/>
          <w:szCs w:val="23"/>
        </w:rPr>
      </w:pPr>
      <w:r w:rsidRPr="00FC32A1">
        <w:rPr>
          <w:rFonts w:asciiTheme="minorHAnsi" w:hAnsiTheme="minorHAnsi" w:cs="Calibri"/>
          <w:sz w:val="23"/>
          <w:szCs w:val="23"/>
        </w:rPr>
        <w:t>Conference match protocol to be placed at scorer</w:t>
      </w:r>
      <w:r>
        <w:rPr>
          <w:rFonts w:asciiTheme="minorHAnsi" w:hAnsiTheme="minorHAnsi" w:cs="Calibri"/>
          <w:sz w:val="23"/>
          <w:szCs w:val="23"/>
        </w:rPr>
        <w:t>’</w:t>
      </w:r>
      <w:r w:rsidRPr="00FC32A1">
        <w:rPr>
          <w:rFonts w:asciiTheme="minorHAnsi" w:hAnsiTheme="minorHAnsi" w:cs="Calibri"/>
          <w:sz w:val="23"/>
          <w:szCs w:val="23"/>
        </w:rPr>
        <w:t xml:space="preserve">s table for each match. </w:t>
      </w:r>
    </w:p>
    <w:p w:rsidR="00FC32A1" w:rsidRDefault="00FC32A1" w:rsidP="00FC32A1">
      <w:pPr>
        <w:pStyle w:val="Default"/>
        <w:rPr>
          <w:rFonts w:asciiTheme="minorHAnsi" w:hAnsiTheme="minorHAnsi" w:cs="Calibri"/>
          <w:sz w:val="23"/>
          <w:szCs w:val="23"/>
        </w:rPr>
      </w:pPr>
    </w:p>
    <w:p w:rsidR="00FC32A1" w:rsidRPr="007B3892" w:rsidRDefault="00FC32A1" w:rsidP="00FC32A1">
      <w:pPr>
        <w:pStyle w:val="Default"/>
        <w:rPr>
          <w:rFonts w:asciiTheme="minorHAnsi" w:hAnsiTheme="minorHAnsi" w:cs="Calibri"/>
          <w:b/>
          <w:sz w:val="23"/>
          <w:szCs w:val="23"/>
        </w:rPr>
      </w:pPr>
      <w:r w:rsidRPr="007B3892">
        <w:rPr>
          <w:rFonts w:asciiTheme="minorHAnsi" w:hAnsiTheme="minorHAnsi" w:cs="Calibri"/>
          <w:b/>
          <w:sz w:val="23"/>
          <w:szCs w:val="23"/>
        </w:rPr>
        <w:t xml:space="preserve">Athletic Director Sport </w:t>
      </w:r>
      <w:proofErr w:type="spellStart"/>
      <w:r w:rsidRPr="007B3892">
        <w:rPr>
          <w:rFonts w:asciiTheme="minorHAnsi" w:hAnsiTheme="minorHAnsi" w:cs="Calibri"/>
          <w:b/>
          <w:sz w:val="23"/>
          <w:szCs w:val="23"/>
        </w:rPr>
        <w:t>Liasion</w:t>
      </w:r>
      <w:proofErr w:type="spellEnd"/>
    </w:p>
    <w:p w:rsidR="00FC32A1" w:rsidRPr="00FC32A1" w:rsidRDefault="00FC32A1" w:rsidP="00FC32A1">
      <w:pPr>
        <w:pStyle w:val="Default"/>
        <w:rPr>
          <w:rFonts w:asciiTheme="minorHAnsi" w:hAnsiTheme="minorHAnsi" w:cs="Calibri"/>
          <w:sz w:val="23"/>
          <w:szCs w:val="23"/>
        </w:rPr>
      </w:pPr>
      <w:r w:rsidRPr="00FC32A1">
        <w:rPr>
          <w:rFonts w:asciiTheme="minorHAnsi" w:hAnsiTheme="minorHAnsi" w:cs="Calibri"/>
          <w:sz w:val="23"/>
          <w:szCs w:val="23"/>
        </w:rPr>
        <w:t>A</w:t>
      </w:r>
      <w:r w:rsidR="007B3892">
        <w:rPr>
          <w:rFonts w:asciiTheme="minorHAnsi" w:hAnsiTheme="minorHAnsi" w:cs="Calibri"/>
          <w:sz w:val="23"/>
          <w:szCs w:val="23"/>
        </w:rPr>
        <w:t xml:space="preserve">n MCCAC </w:t>
      </w:r>
      <w:r w:rsidRPr="00FC32A1">
        <w:rPr>
          <w:rFonts w:asciiTheme="minorHAnsi" w:hAnsiTheme="minorHAnsi" w:cs="Calibri"/>
          <w:sz w:val="23"/>
          <w:szCs w:val="23"/>
        </w:rPr>
        <w:t>member institution athletic director will serve as the sport liaison with the duties of providing a conference schedule, receiving nominati</w:t>
      </w:r>
      <w:r w:rsidR="007B3892">
        <w:rPr>
          <w:rFonts w:asciiTheme="minorHAnsi" w:hAnsiTheme="minorHAnsi" w:cs="Calibri"/>
          <w:sz w:val="23"/>
          <w:szCs w:val="23"/>
        </w:rPr>
        <w:t xml:space="preserve">ons for the All-Conference team, determining </w:t>
      </w:r>
      <w:r w:rsidR="00E01D68">
        <w:rPr>
          <w:rFonts w:asciiTheme="minorHAnsi" w:hAnsiTheme="minorHAnsi" w:cs="Calibri"/>
          <w:sz w:val="23"/>
          <w:szCs w:val="23"/>
        </w:rPr>
        <w:t xml:space="preserve">the </w:t>
      </w:r>
      <w:r w:rsidR="007B3892">
        <w:rPr>
          <w:rFonts w:asciiTheme="minorHAnsi" w:hAnsiTheme="minorHAnsi" w:cs="Calibri"/>
          <w:sz w:val="23"/>
          <w:szCs w:val="23"/>
        </w:rPr>
        <w:t>conference champion and coach of the year.</w:t>
      </w:r>
    </w:p>
    <w:p w:rsidR="00FC32A1" w:rsidRDefault="00FC32A1" w:rsidP="00FC32A1">
      <w:pPr>
        <w:pStyle w:val="Default"/>
        <w:rPr>
          <w:rFonts w:asciiTheme="minorHAnsi" w:hAnsiTheme="minorHAnsi" w:cs="Calibri"/>
          <w:sz w:val="23"/>
          <w:szCs w:val="23"/>
        </w:rPr>
      </w:pPr>
    </w:p>
    <w:p w:rsidR="00E01D68" w:rsidRDefault="00E01D68" w:rsidP="00FC32A1">
      <w:pPr>
        <w:pStyle w:val="Default"/>
        <w:rPr>
          <w:rFonts w:asciiTheme="minorHAnsi" w:hAnsiTheme="minorHAnsi" w:cs="Calibri"/>
          <w:sz w:val="23"/>
          <w:szCs w:val="23"/>
        </w:rPr>
      </w:pPr>
      <w:r w:rsidRPr="00E01D68">
        <w:rPr>
          <w:rFonts w:asciiTheme="minorHAnsi" w:hAnsiTheme="minorHAnsi" w:cs="Calibri"/>
          <w:b/>
          <w:sz w:val="23"/>
          <w:szCs w:val="23"/>
        </w:rPr>
        <w:t>Scheduling</w:t>
      </w:r>
    </w:p>
    <w:p w:rsidR="00E01D68" w:rsidRDefault="00E01D68" w:rsidP="00FC32A1">
      <w:pPr>
        <w:pStyle w:val="Default"/>
        <w:rPr>
          <w:rFonts w:asciiTheme="minorHAnsi" w:hAnsiTheme="minorHAnsi" w:cs="Calibri"/>
          <w:sz w:val="23"/>
          <w:szCs w:val="23"/>
        </w:rPr>
      </w:pPr>
      <w:r>
        <w:rPr>
          <w:rFonts w:asciiTheme="minorHAnsi" w:hAnsiTheme="minorHAnsi" w:cs="Calibri"/>
          <w:sz w:val="23"/>
          <w:szCs w:val="23"/>
        </w:rPr>
        <w:t>Starting in 2015, MCCAC Conference members will play like member division teams twice per year and once against opposite division teams. Matches will count twice for conference standings against opposite division schools</w:t>
      </w:r>
      <w:r w:rsidR="00F3034E">
        <w:rPr>
          <w:rFonts w:asciiTheme="minorHAnsi" w:hAnsiTheme="minorHAnsi" w:cs="Calibri"/>
          <w:sz w:val="23"/>
          <w:szCs w:val="23"/>
        </w:rPr>
        <w:t>.</w:t>
      </w:r>
      <w:r>
        <w:rPr>
          <w:rFonts w:asciiTheme="minorHAnsi" w:hAnsiTheme="minorHAnsi" w:cs="Calibri"/>
          <w:sz w:val="23"/>
          <w:szCs w:val="23"/>
        </w:rPr>
        <w:t xml:space="preserve">  Ex: DI sc</w:t>
      </w:r>
      <w:r w:rsidR="00554C67">
        <w:rPr>
          <w:rFonts w:asciiTheme="minorHAnsi" w:hAnsiTheme="minorHAnsi" w:cs="Calibri"/>
          <w:sz w:val="23"/>
          <w:szCs w:val="23"/>
        </w:rPr>
        <w:t xml:space="preserve">hools on play DI schools twice </w:t>
      </w:r>
      <w:r>
        <w:rPr>
          <w:rFonts w:asciiTheme="minorHAnsi" w:hAnsiTheme="minorHAnsi" w:cs="Calibri"/>
          <w:sz w:val="23"/>
          <w:szCs w:val="23"/>
        </w:rPr>
        <w:t xml:space="preserve">and DII </w:t>
      </w:r>
      <w:r w:rsidR="00554C67">
        <w:rPr>
          <w:rFonts w:asciiTheme="minorHAnsi" w:hAnsiTheme="minorHAnsi" w:cs="Calibri"/>
          <w:sz w:val="23"/>
          <w:szCs w:val="23"/>
        </w:rPr>
        <w:t xml:space="preserve">schools </w:t>
      </w:r>
      <w:r>
        <w:rPr>
          <w:rFonts w:asciiTheme="minorHAnsi" w:hAnsiTheme="minorHAnsi" w:cs="Calibri"/>
          <w:sz w:val="23"/>
          <w:szCs w:val="23"/>
        </w:rPr>
        <w:t>only one time. For conference standings purposes</w:t>
      </w:r>
      <w:r w:rsidR="00554C67">
        <w:rPr>
          <w:rFonts w:asciiTheme="minorHAnsi" w:hAnsiTheme="minorHAnsi" w:cs="Calibri"/>
          <w:sz w:val="23"/>
          <w:szCs w:val="23"/>
        </w:rPr>
        <w:t>,</w:t>
      </w:r>
      <w:r>
        <w:rPr>
          <w:rFonts w:asciiTheme="minorHAnsi" w:hAnsiTheme="minorHAnsi" w:cs="Calibri"/>
          <w:sz w:val="23"/>
          <w:szCs w:val="23"/>
        </w:rPr>
        <w:t xml:space="preserve"> the one match against DII schools will count double.</w:t>
      </w:r>
    </w:p>
    <w:p w:rsidR="00E01D68" w:rsidRDefault="00E01D68" w:rsidP="00E01D68">
      <w:pPr>
        <w:pStyle w:val="Default"/>
        <w:rPr>
          <w:rFonts w:asciiTheme="minorHAnsi" w:hAnsiTheme="minorHAnsi" w:cs="Calibri"/>
          <w:sz w:val="23"/>
          <w:szCs w:val="23"/>
        </w:rPr>
      </w:pPr>
    </w:p>
    <w:p w:rsidR="00E01D68" w:rsidRPr="00FC32A1" w:rsidRDefault="00E01D68" w:rsidP="00E01D68">
      <w:pPr>
        <w:pStyle w:val="Default"/>
        <w:rPr>
          <w:rFonts w:asciiTheme="minorHAnsi" w:hAnsiTheme="minorHAnsi" w:cs="Calibri"/>
          <w:sz w:val="23"/>
          <w:szCs w:val="23"/>
        </w:rPr>
      </w:pPr>
      <w:r>
        <w:rPr>
          <w:rFonts w:asciiTheme="minorHAnsi" w:hAnsiTheme="minorHAnsi" w:cs="Calibri"/>
          <w:sz w:val="23"/>
          <w:szCs w:val="23"/>
        </w:rPr>
        <w:t xml:space="preserve">Conference games will be played on Wednesday evenings with a 6:30p.m. </w:t>
      </w:r>
      <w:proofErr w:type="gramStart"/>
      <w:r>
        <w:rPr>
          <w:rFonts w:asciiTheme="minorHAnsi" w:hAnsiTheme="minorHAnsi" w:cs="Calibri"/>
          <w:sz w:val="23"/>
          <w:szCs w:val="23"/>
        </w:rPr>
        <w:t>start</w:t>
      </w:r>
      <w:proofErr w:type="gramEnd"/>
      <w:r>
        <w:rPr>
          <w:rFonts w:asciiTheme="minorHAnsi" w:hAnsiTheme="minorHAnsi" w:cs="Calibri"/>
          <w:sz w:val="23"/>
          <w:szCs w:val="23"/>
        </w:rPr>
        <w:t xml:space="preserve"> time unless coaches agree to change start times or dates.</w:t>
      </w:r>
    </w:p>
    <w:p w:rsidR="00E01D68" w:rsidRDefault="00E01D68" w:rsidP="00FC32A1">
      <w:pPr>
        <w:pStyle w:val="Default"/>
        <w:rPr>
          <w:rFonts w:ascii="Calibri" w:hAnsi="Calibri" w:cs="Calibri"/>
          <w:sz w:val="23"/>
          <w:szCs w:val="23"/>
        </w:rPr>
      </w:pPr>
    </w:p>
    <w:p w:rsidR="00FC32A1" w:rsidRPr="007B3892" w:rsidRDefault="00E01D68" w:rsidP="00FC32A1">
      <w:pPr>
        <w:pStyle w:val="Default"/>
        <w:rPr>
          <w:rFonts w:ascii="Calibri" w:hAnsi="Calibri" w:cs="Calibri"/>
          <w:b/>
          <w:sz w:val="23"/>
          <w:szCs w:val="23"/>
        </w:rPr>
      </w:pPr>
      <w:r>
        <w:rPr>
          <w:rFonts w:ascii="Calibri" w:hAnsi="Calibri" w:cs="Calibri"/>
          <w:b/>
          <w:sz w:val="23"/>
          <w:szCs w:val="23"/>
        </w:rPr>
        <w:t>All</w:t>
      </w:r>
      <w:r w:rsidR="00FC32A1" w:rsidRPr="007B3892">
        <w:rPr>
          <w:rFonts w:ascii="Calibri" w:hAnsi="Calibri" w:cs="Calibri"/>
          <w:b/>
          <w:sz w:val="23"/>
          <w:szCs w:val="23"/>
        </w:rPr>
        <w:t xml:space="preserve"> –Conference Team</w:t>
      </w:r>
      <w:r w:rsidR="007B3892">
        <w:rPr>
          <w:rFonts w:ascii="Calibri" w:hAnsi="Calibri" w:cs="Calibri"/>
          <w:b/>
          <w:sz w:val="23"/>
          <w:szCs w:val="23"/>
        </w:rPr>
        <w:t xml:space="preserve"> Selection</w:t>
      </w:r>
    </w:p>
    <w:p w:rsidR="00FC32A1" w:rsidRDefault="00FC32A1" w:rsidP="00FC32A1">
      <w:pPr>
        <w:pStyle w:val="Default"/>
        <w:rPr>
          <w:rFonts w:ascii="Calibri" w:hAnsi="Calibri" w:cs="Calibri"/>
          <w:sz w:val="23"/>
          <w:szCs w:val="23"/>
        </w:rPr>
      </w:pPr>
      <w:r>
        <w:rPr>
          <w:rFonts w:ascii="Calibri" w:hAnsi="Calibri" w:cs="Calibri"/>
          <w:sz w:val="23"/>
          <w:szCs w:val="23"/>
        </w:rPr>
        <w:t>All-C</w:t>
      </w:r>
      <w:r w:rsidR="00F3034E">
        <w:rPr>
          <w:rFonts w:ascii="Calibri" w:hAnsi="Calibri" w:cs="Calibri"/>
          <w:sz w:val="23"/>
          <w:szCs w:val="23"/>
        </w:rPr>
        <w:t>onference s</w:t>
      </w:r>
      <w:r w:rsidR="00635035">
        <w:rPr>
          <w:rFonts w:ascii="Calibri" w:hAnsi="Calibri" w:cs="Calibri"/>
          <w:sz w:val="23"/>
          <w:szCs w:val="23"/>
        </w:rPr>
        <w:t>elections</w:t>
      </w:r>
      <w:r w:rsidR="00F3034E">
        <w:rPr>
          <w:rFonts w:ascii="Calibri" w:hAnsi="Calibri" w:cs="Calibri"/>
          <w:sz w:val="23"/>
          <w:szCs w:val="23"/>
        </w:rPr>
        <w:t xml:space="preserve"> are</w:t>
      </w:r>
      <w:r w:rsidR="00635035">
        <w:rPr>
          <w:rFonts w:ascii="Calibri" w:hAnsi="Calibri" w:cs="Calibri"/>
          <w:sz w:val="23"/>
          <w:szCs w:val="23"/>
        </w:rPr>
        <w:t xml:space="preserve"> to be nominated</w:t>
      </w:r>
      <w:r>
        <w:rPr>
          <w:rFonts w:ascii="Calibri" w:hAnsi="Calibri" w:cs="Calibri"/>
          <w:sz w:val="23"/>
          <w:szCs w:val="23"/>
        </w:rPr>
        <w:t xml:space="preserve"> by </w:t>
      </w:r>
      <w:r w:rsidR="00635035">
        <w:rPr>
          <w:rFonts w:ascii="Calibri" w:hAnsi="Calibri" w:cs="Calibri"/>
          <w:sz w:val="23"/>
          <w:szCs w:val="23"/>
        </w:rPr>
        <w:t>each schools</w:t>
      </w:r>
      <w:r w:rsidR="00F3034E">
        <w:rPr>
          <w:rFonts w:ascii="Calibri" w:hAnsi="Calibri" w:cs="Calibri"/>
          <w:sz w:val="23"/>
          <w:szCs w:val="23"/>
        </w:rPr>
        <w:t>’ head coach</w:t>
      </w:r>
      <w:r w:rsidR="00635035">
        <w:rPr>
          <w:rFonts w:ascii="Calibri" w:hAnsi="Calibri" w:cs="Calibri"/>
          <w:sz w:val="23"/>
          <w:szCs w:val="23"/>
        </w:rPr>
        <w:t xml:space="preserve"> and sent to the sport liaison AD to be placed on All-Conference Team</w:t>
      </w:r>
      <w:r w:rsidR="00F3034E">
        <w:rPr>
          <w:rFonts w:ascii="Calibri" w:hAnsi="Calibri" w:cs="Calibri"/>
          <w:sz w:val="23"/>
          <w:szCs w:val="23"/>
        </w:rPr>
        <w:t xml:space="preserve">. The number of athletes from each school is determined by the place finish in the conference. </w:t>
      </w:r>
      <w:r w:rsidR="00554C67">
        <w:rPr>
          <w:rFonts w:ascii="Calibri" w:hAnsi="Calibri" w:cs="Calibri"/>
          <w:sz w:val="23"/>
          <w:szCs w:val="23"/>
        </w:rPr>
        <w:t xml:space="preserve">If a co-Championship is awarded, </w:t>
      </w:r>
      <w:r w:rsidR="00F3034E">
        <w:rPr>
          <w:rFonts w:ascii="Calibri" w:hAnsi="Calibri" w:cs="Calibri"/>
          <w:sz w:val="23"/>
          <w:szCs w:val="23"/>
        </w:rPr>
        <w:t>then the teams will receive the same amount of 1</w:t>
      </w:r>
      <w:r w:rsidR="00F3034E" w:rsidRPr="00F3034E">
        <w:rPr>
          <w:rFonts w:ascii="Calibri" w:hAnsi="Calibri" w:cs="Calibri"/>
          <w:sz w:val="23"/>
          <w:szCs w:val="23"/>
          <w:vertAlign w:val="superscript"/>
        </w:rPr>
        <w:t>st</w:t>
      </w:r>
      <w:r w:rsidR="00F3034E">
        <w:rPr>
          <w:rFonts w:ascii="Calibri" w:hAnsi="Calibri" w:cs="Calibri"/>
          <w:sz w:val="23"/>
          <w:szCs w:val="23"/>
        </w:rPr>
        <w:t xml:space="preserve"> Team and 2</w:t>
      </w:r>
      <w:r w:rsidR="00F3034E" w:rsidRPr="00F3034E">
        <w:rPr>
          <w:rFonts w:ascii="Calibri" w:hAnsi="Calibri" w:cs="Calibri"/>
          <w:sz w:val="23"/>
          <w:szCs w:val="23"/>
          <w:vertAlign w:val="superscript"/>
        </w:rPr>
        <w:t>nd</w:t>
      </w:r>
      <w:r w:rsidR="00F3034E">
        <w:rPr>
          <w:rFonts w:ascii="Calibri" w:hAnsi="Calibri" w:cs="Calibri"/>
          <w:sz w:val="23"/>
          <w:szCs w:val="23"/>
        </w:rPr>
        <w:t xml:space="preserve"> Team selections.</w:t>
      </w:r>
    </w:p>
    <w:p w:rsidR="00635035" w:rsidRDefault="00635035" w:rsidP="00FC32A1">
      <w:pPr>
        <w:pStyle w:val="Default"/>
        <w:rPr>
          <w:rFonts w:ascii="Calibri" w:hAnsi="Calibri" w:cs="Calibri"/>
          <w:sz w:val="23"/>
          <w:szCs w:val="23"/>
        </w:rPr>
      </w:pPr>
    </w:p>
    <w:p w:rsidR="00E01D68" w:rsidRDefault="00E01D68" w:rsidP="00FC32A1">
      <w:pPr>
        <w:pStyle w:val="Default"/>
        <w:rPr>
          <w:rFonts w:ascii="Calibri" w:hAnsi="Calibri" w:cs="Calibri"/>
          <w:sz w:val="23"/>
          <w:szCs w:val="23"/>
        </w:rPr>
      </w:pPr>
      <w:r>
        <w:rPr>
          <w:rFonts w:ascii="Calibri" w:hAnsi="Calibri" w:cs="Calibri"/>
          <w:sz w:val="23"/>
          <w:szCs w:val="23"/>
        </w:rPr>
        <w:t>2015</w:t>
      </w:r>
    </w:p>
    <w:p w:rsidR="00FC32A1" w:rsidRDefault="00FC32A1" w:rsidP="00FC32A1">
      <w:pPr>
        <w:pStyle w:val="Default"/>
        <w:rPr>
          <w:rFonts w:ascii="Calibri" w:hAnsi="Calibri" w:cs="Calibri"/>
          <w:sz w:val="22"/>
          <w:szCs w:val="22"/>
        </w:rPr>
      </w:pPr>
      <w:r>
        <w:rPr>
          <w:rFonts w:ascii="Calibri" w:hAnsi="Calibri" w:cs="Calibri"/>
          <w:sz w:val="22"/>
          <w:szCs w:val="22"/>
        </w:rPr>
        <w:t xml:space="preserve">1st Place Team (3- 1st Team, 1- </w:t>
      </w:r>
      <w:r w:rsidR="00E01D68">
        <w:rPr>
          <w:rFonts w:ascii="Calibri" w:hAnsi="Calibri" w:cs="Calibri"/>
          <w:sz w:val="22"/>
          <w:szCs w:val="22"/>
        </w:rPr>
        <w:t>2</w:t>
      </w:r>
      <w:r w:rsidR="00E01D68" w:rsidRPr="00E01D68">
        <w:rPr>
          <w:rFonts w:ascii="Calibri" w:hAnsi="Calibri" w:cs="Calibri"/>
          <w:sz w:val="22"/>
          <w:szCs w:val="22"/>
          <w:vertAlign w:val="superscript"/>
        </w:rPr>
        <w:t>nd</w:t>
      </w:r>
      <w:r w:rsidR="00E01D68">
        <w:rPr>
          <w:rFonts w:ascii="Calibri" w:hAnsi="Calibri" w:cs="Calibri"/>
          <w:sz w:val="22"/>
          <w:szCs w:val="22"/>
        </w:rPr>
        <w:t xml:space="preserve"> Team</w:t>
      </w:r>
      <w:r>
        <w:rPr>
          <w:rFonts w:ascii="Calibri" w:hAnsi="Calibri" w:cs="Calibri"/>
          <w:sz w:val="22"/>
          <w:szCs w:val="22"/>
        </w:rPr>
        <w:t xml:space="preserve">) </w:t>
      </w:r>
    </w:p>
    <w:p w:rsidR="00FC32A1" w:rsidRDefault="00FC32A1" w:rsidP="00FC32A1">
      <w:pPr>
        <w:pStyle w:val="Default"/>
        <w:rPr>
          <w:rFonts w:ascii="Calibri" w:hAnsi="Calibri" w:cs="Calibri"/>
          <w:sz w:val="22"/>
          <w:szCs w:val="22"/>
        </w:rPr>
      </w:pPr>
      <w:r>
        <w:rPr>
          <w:rFonts w:ascii="Calibri" w:hAnsi="Calibri" w:cs="Calibri"/>
          <w:sz w:val="22"/>
          <w:szCs w:val="22"/>
        </w:rPr>
        <w:t>2nd Place Team (2- 1st Team, 2-</w:t>
      </w:r>
      <w:r w:rsidR="00E01D68">
        <w:rPr>
          <w:rFonts w:ascii="Calibri" w:hAnsi="Calibri" w:cs="Calibri"/>
          <w:sz w:val="22"/>
          <w:szCs w:val="22"/>
        </w:rPr>
        <w:t>2</w:t>
      </w:r>
      <w:r w:rsidR="00E01D68" w:rsidRPr="00E01D68">
        <w:rPr>
          <w:rFonts w:ascii="Calibri" w:hAnsi="Calibri" w:cs="Calibri"/>
          <w:sz w:val="22"/>
          <w:szCs w:val="22"/>
          <w:vertAlign w:val="superscript"/>
        </w:rPr>
        <w:t>nd</w:t>
      </w:r>
      <w:r w:rsidR="00E01D68">
        <w:rPr>
          <w:rFonts w:ascii="Calibri" w:hAnsi="Calibri" w:cs="Calibri"/>
          <w:sz w:val="22"/>
          <w:szCs w:val="22"/>
        </w:rPr>
        <w:t xml:space="preserve"> Team</w:t>
      </w:r>
      <w:r>
        <w:rPr>
          <w:rFonts w:ascii="Calibri" w:hAnsi="Calibri" w:cs="Calibri"/>
          <w:sz w:val="22"/>
          <w:szCs w:val="22"/>
        </w:rPr>
        <w:t xml:space="preserve">) </w:t>
      </w:r>
    </w:p>
    <w:p w:rsidR="00FC32A1" w:rsidRDefault="00FC32A1" w:rsidP="00FC32A1">
      <w:pPr>
        <w:pStyle w:val="Default"/>
        <w:rPr>
          <w:rFonts w:ascii="Calibri" w:hAnsi="Calibri" w:cs="Calibri"/>
          <w:sz w:val="22"/>
          <w:szCs w:val="22"/>
        </w:rPr>
      </w:pPr>
      <w:r>
        <w:rPr>
          <w:rFonts w:ascii="Calibri" w:hAnsi="Calibri" w:cs="Calibri"/>
          <w:sz w:val="22"/>
          <w:szCs w:val="22"/>
        </w:rPr>
        <w:t xml:space="preserve">3rd Place Team (2- 1st Team, 2- </w:t>
      </w:r>
      <w:r w:rsidR="00E01D68">
        <w:rPr>
          <w:rFonts w:ascii="Calibri" w:hAnsi="Calibri" w:cs="Calibri"/>
          <w:sz w:val="22"/>
          <w:szCs w:val="22"/>
        </w:rPr>
        <w:t>2</w:t>
      </w:r>
      <w:r w:rsidR="00E01D68" w:rsidRPr="00E01D68">
        <w:rPr>
          <w:rFonts w:ascii="Calibri" w:hAnsi="Calibri" w:cs="Calibri"/>
          <w:sz w:val="22"/>
          <w:szCs w:val="22"/>
          <w:vertAlign w:val="superscript"/>
        </w:rPr>
        <w:t>nd</w:t>
      </w:r>
      <w:r w:rsidR="00E01D68">
        <w:rPr>
          <w:rFonts w:ascii="Calibri" w:hAnsi="Calibri" w:cs="Calibri"/>
          <w:sz w:val="22"/>
          <w:szCs w:val="22"/>
        </w:rPr>
        <w:t xml:space="preserve"> Team</w:t>
      </w:r>
      <w:r>
        <w:rPr>
          <w:rFonts w:ascii="Calibri" w:hAnsi="Calibri" w:cs="Calibri"/>
          <w:sz w:val="22"/>
          <w:szCs w:val="22"/>
        </w:rPr>
        <w:t xml:space="preserve">) </w:t>
      </w:r>
    </w:p>
    <w:p w:rsidR="00FC32A1" w:rsidRDefault="00E01D68" w:rsidP="00FC32A1">
      <w:pPr>
        <w:pStyle w:val="Default"/>
        <w:rPr>
          <w:rFonts w:ascii="Calibri" w:hAnsi="Calibri" w:cs="Calibri"/>
          <w:sz w:val="22"/>
          <w:szCs w:val="22"/>
        </w:rPr>
      </w:pPr>
      <w:r>
        <w:rPr>
          <w:rFonts w:ascii="Calibri" w:hAnsi="Calibri" w:cs="Calibri"/>
          <w:sz w:val="22"/>
          <w:szCs w:val="22"/>
        </w:rPr>
        <w:t>4th Place Team (1-1st Team, 2-2</w:t>
      </w:r>
      <w:r w:rsidRPr="00E01D68">
        <w:rPr>
          <w:rFonts w:ascii="Calibri" w:hAnsi="Calibri" w:cs="Calibri"/>
          <w:sz w:val="22"/>
          <w:szCs w:val="22"/>
          <w:vertAlign w:val="superscript"/>
        </w:rPr>
        <w:t>nd</w:t>
      </w:r>
      <w:r>
        <w:rPr>
          <w:rFonts w:ascii="Calibri" w:hAnsi="Calibri" w:cs="Calibri"/>
          <w:sz w:val="22"/>
          <w:szCs w:val="22"/>
        </w:rPr>
        <w:t xml:space="preserve"> Team</w:t>
      </w:r>
      <w:r w:rsidR="00FC32A1">
        <w:rPr>
          <w:rFonts w:ascii="Calibri" w:hAnsi="Calibri" w:cs="Calibri"/>
          <w:sz w:val="22"/>
          <w:szCs w:val="22"/>
        </w:rPr>
        <w:t xml:space="preserve">) </w:t>
      </w:r>
    </w:p>
    <w:p w:rsidR="00E01D68" w:rsidRDefault="00E01D68" w:rsidP="00FC32A1">
      <w:pPr>
        <w:pStyle w:val="Default"/>
        <w:rPr>
          <w:rFonts w:ascii="Calibri" w:hAnsi="Calibri" w:cs="Calibri"/>
          <w:sz w:val="22"/>
          <w:szCs w:val="22"/>
        </w:rPr>
      </w:pPr>
    </w:p>
    <w:p w:rsidR="00E01D68" w:rsidRDefault="00E01D68" w:rsidP="00FC32A1">
      <w:pPr>
        <w:pStyle w:val="Default"/>
        <w:rPr>
          <w:rFonts w:ascii="Calibri" w:hAnsi="Calibri" w:cs="Calibri"/>
          <w:sz w:val="22"/>
          <w:szCs w:val="22"/>
        </w:rPr>
      </w:pPr>
      <w:r>
        <w:rPr>
          <w:rFonts w:ascii="Calibri" w:hAnsi="Calibri" w:cs="Calibri"/>
          <w:sz w:val="22"/>
          <w:szCs w:val="22"/>
        </w:rPr>
        <w:t xml:space="preserve">2016 </w:t>
      </w:r>
    </w:p>
    <w:p w:rsidR="00E01D68" w:rsidRDefault="00635035" w:rsidP="00E01D68">
      <w:pPr>
        <w:pStyle w:val="Default"/>
        <w:rPr>
          <w:rFonts w:ascii="Calibri" w:hAnsi="Calibri" w:cs="Calibri"/>
          <w:sz w:val="22"/>
          <w:szCs w:val="22"/>
        </w:rPr>
      </w:pPr>
      <w:r>
        <w:rPr>
          <w:rFonts w:ascii="Calibri" w:hAnsi="Calibri" w:cs="Calibri"/>
          <w:sz w:val="22"/>
          <w:szCs w:val="22"/>
        </w:rPr>
        <w:t>1st Place Team (3</w:t>
      </w:r>
      <w:r w:rsidR="00E01D68">
        <w:rPr>
          <w:rFonts w:ascii="Calibri" w:hAnsi="Calibri" w:cs="Calibri"/>
          <w:sz w:val="22"/>
          <w:szCs w:val="22"/>
        </w:rPr>
        <w:t>- 1st Team, 1- 2</w:t>
      </w:r>
      <w:r w:rsidR="00E01D68" w:rsidRPr="00E01D68">
        <w:rPr>
          <w:rFonts w:ascii="Calibri" w:hAnsi="Calibri" w:cs="Calibri"/>
          <w:sz w:val="22"/>
          <w:szCs w:val="22"/>
          <w:vertAlign w:val="superscript"/>
        </w:rPr>
        <w:t>nd</w:t>
      </w:r>
      <w:r w:rsidR="00E01D68">
        <w:rPr>
          <w:rFonts w:ascii="Calibri" w:hAnsi="Calibri" w:cs="Calibri"/>
          <w:sz w:val="22"/>
          <w:szCs w:val="22"/>
        </w:rPr>
        <w:t xml:space="preserve"> Team) </w:t>
      </w:r>
    </w:p>
    <w:p w:rsidR="00E01D68" w:rsidRDefault="00E01D68" w:rsidP="00E01D68">
      <w:pPr>
        <w:pStyle w:val="Default"/>
        <w:rPr>
          <w:rFonts w:ascii="Calibri" w:hAnsi="Calibri" w:cs="Calibri"/>
          <w:sz w:val="22"/>
          <w:szCs w:val="22"/>
        </w:rPr>
      </w:pPr>
      <w:r>
        <w:rPr>
          <w:rFonts w:ascii="Calibri" w:hAnsi="Calibri" w:cs="Calibri"/>
          <w:sz w:val="22"/>
          <w:szCs w:val="22"/>
        </w:rPr>
        <w:t>2nd Place Team (2- 1st Team, 2-2</w:t>
      </w:r>
      <w:r w:rsidRPr="00E01D68">
        <w:rPr>
          <w:rFonts w:ascii="Calibri" w:hAnsi="Calibri" w:cs="Calibri"/>
          <w:sz w:val="22"/>
          <w:szCs w:val="22"/>
          <w:vertAlign w:val="superscript"/>
        </w:rPr>
        <w:t>nd</w:t>
      </w:r>
      <w:r>
        <w:rPr>
          <w:rFonts w:ascii="Calibri" w:hAnsi="Calibri" w:cs="Calibri"/>
          <w:sz w:val="22"/>
          <w:szCs w:val="22"/>
        </w:rPr>
        <w:t xml:space="preserve"> Team) </w:t>
      </w:r>
    </w:p>
    <w:p w:rsidR="00E01D68" w:rsidRDefault="00635035" w:rsidP="00E01D68">
      <w:pPr>
        <w:pStyle w:val="Default"/>
        <w:rPr>
          <w:rFonts w:ascii="Calibri" w:hAnsi="Calibri" w:cs="Calibri"/>
          <w:sz w:val="22"/>
          <w:szCs w:val="22"/>
        </w:rPr>
      </w:pPr>
      <w:r>
        <w:rPr>
          <w:rFonts w:ascii="Calibri" w:hAnsi="Calibri" w:cs="Calibri"/>
          <w:sz w:val="22"/>
          <w:szCs w:val="22"/>
        </w:rPr>
        <w:t>3rd Place Team (2</w:t>
      </w:r>
      <w:r w:rsidR="00E01D68">
        <w:rPr>
          <w:rFonts w:ascii="Calibri" w:hAnsi="Calibri" w:cs="Calibri"/>
          <w:sz w:val="22"/>
          <w:szCs w:val="22"/>
        </w:rPr>
        <w:t>- 1st Team, 2- 2</w:t>
      </w:r>
      <w:r w:rsidR="00E01D68" w:rsidRPr="00E01D68">
        <w:rPr>
          <w:rFonts w:ascii="Calibri" w:hAnsi="Calibri" w:cs="Calibri"/>
          <w:sz w:val="22"/>
          <w:szCs w:val="22"/>
          <w:vertAlign w:val="superscript"/>
        </w:rPr>
        <w:t>nd</w:t>
      </w:r>
      <w:r w:rsidR="00E01D68">
        <w:rPr>
          <w:rFonts w:ascii="Calibri" w:hAnsi="Calibri" w:cs="Calibri"/>
          <w:sz w:val="22"/>
          <w:szCs w:val="22"/>
        </w:rPr>
        <w:t xml:space="preserve"> Team) </w:t>
      </w:r>
    </w:p>
    <w:p w:rsidR="00E01D68" w:rsidRDefault="00E01D68" w:rsidP="00E01D68">
      <w:pPr>
        <w:pStyle w:val="Default"/>
        <w:rPr>
          <w:rFonts w:ascii="Calibri" w:hAnsi="Calibri" w:cs="Calibri"/>
          <w:sz w:val="22"/>
          <w:szCs w:val="22"/>
        </w:rPr>
      </w:pPr>
      <w:r>
        <w:rPr>
          <w:rFonts w:ascii="Calibri" w:hAnsi="Calibri" w:cs="Calibri"/>
          <w:sz w:val="22"/>
          <w:szCs w:val="22"/>
        </w:rPr>
        <w:t>4th Place Team (1-1st Team, 2-2</w:t>
      </w:r>
      <w:r w:rsidRPr="00E01D68">
        <w:rPr>
          <w:rFonts w:ascii="Calibri" w:hAnsi="Calibri" w:cs="Calibri"/>
          <w:sz w:val="22"/>
          <w:szCs w:val="22"/>
          <w:vertAlign w:val="superscript"/>
        </w:rPr>
        <w:t>nd</w:t>
      </w:r>
      <w:r>
        <w:rPr>
          <w:rFonts w:ascii="Calibri" w:hAnsi="Calibri" w:cs="Calibri"/>
          <w:sz w:val="22"/>
          <w:szCs w:val="22"/>
        </w:rPr>
        <w:t xml:space="preserve"> Team) </w:t>
      </w:r>
    </w:p>
    <w:p w:rsidR="00635035" w:rsidRDefault="00E01D68" w:rsidP="00FC32A1">
      <w:pPr>
        <w:pStyle w:val="Default"/>
        <w:rPr>
          <w:rFonts w:ascii="Calibri" w:hAnsi="Calibri" w:cs="Calibri"/>
          <w:sz w:val="22"/>
          <w:szCs w:val="22"/>
        </w:rPr>
      </w:pPr>
      <w:r>
        <w:rPr>
          <w:rFonts w:ascii="Calibri" w:hAnsi="Calibri" w:cs="Calibri"/>
          <w:sz w:val="22"/>
          <w:szCs w:val="22"/>
        </w:rPr>
        <w:t>5</w:t>
      </w:r>
      <w:r w:rsidRPr="00E01D68">
        <w:rPr>
          <w:rFonts w:ascii="Calibri" w:hAnsi="Calibri" w:cs="Calibri"/>
          <w:sz w:val="22"/>
          <w:szCs w:val="22"/>
          <w:vertAlign w:val="superscript"/>
        </w:rPr>
        <w:t>th</w:t>
      </w:r>
      <w:r w:rsidR="00635035">
        <w:rPr>
          <w:rFonts w:ascii="Calibri" w:hAnsi="Calibri" w:cs="Calibri"/>
          <w:sz w:val="22"/>
          <w:szCs w:val="22"/>
        </w:rPr>
        <w:t xml:space="preserve"> Place Team (</w:t>
      </w:r>
      <w:r>
        <w:rPr>
          <w:rFonts w:ascii="Calibri" w:hAnsi="Calibri" w:cs="Calibri"/>
          <w:sz w:val="22"/>
          <w:szCs w:val="22"/>
        </w:rPr>
        <w:t>1-1</w:t>
      </w:r>
      <w:r w:rsidRPr="00E01D68">
        <w:rPr>
          <w:rFonts w:ascii="Calibri" w:hAnsi="Calibri" w:cs="Calibri"/>
          <w:sz w:val="22"/>
          <w:szCs w:val="22"/>
          <w:vertAlign w:val="superscript"/>
        </w:rPr>
        <w:t>st</w:t>
      </w:r>
      <w:r>
        <w:rPr>
          <w:rFonts w:ascii="Calibri" w:hAnsi="Calibri" w:cs="Calibri"/>
          <w:sz w:val="22"/>
          <w:szCs w:val="22"/>
        </w:rPr>
        <w:t xml:space="preserve"> team, 1-2</w:t>
      </w:r>
      <w:r w:rsidRPr="00E01D68">
        <w:rPr>
          <w:rFonts w:ascii="Calibri" w:hAnsi="Calibri" w:cs="Calibri"/>
          <w:sz w:val="22"/>
          <w:szCs w:val="22"/>
          <w:vertAlign w:val="superscript"/>
        </w:rPr>
        <w:t>nd</w:t>
      </w:r>
      <w:r>
        <w:rPr>
          <w:rFonts w:ascii="Calibri" w:hAnsi="Calibri" w:cs="Calibri"/>
          <w:sz w:val="22"/>
          <w:szCs w:val="22"/>
        </w:rPr>
        <w:t xml:space="preserve"> Team</w:t>
      </w:r>
      <w:r w:rsidR="00635035">
        <w:rPr>
          <w:rFonts w:ascii="Calibri" w:hAnsi="Calibri" w:cs="Calibri"/>
          <w:sz w:val="22"/>
          <w:szCs w:val="22"/>
        </w:rPr>
        <w:t>)</w:t>
      </w:r>
    </w:p>
    <w:p w:rsidR="00FC32A1" w:rsidRDefault="00FC32A1" w:rsidP="00FC32A1">
      <w:pPr>
        <w:pStyle w:val="Default"/>
        <w:rPr>
          <w:rFonts w:ascii="Calibri" w:hAnsi="Calibri" w:cs="Calibri"/>
          <w:sz w:val="22"/>
          <w:szCs w:val="22"/>
        </w:rPr>
      </w:pPr>
    </w:p>
    <w:p w:rsidR="00635035" w:rsidRDefault="00635035" w:rsidP="00FC32A1">
      <w:pPr>
        <w:pStyle w:val="Default"/>
        <w:rPr>
          <w:rFonts w:ascii="Calibri" w:hAnsi="Calibri" w:cs="Calibri"/>
          <w:sz w:val="22"/>
          <w:szCs w:val="22"/>
        </w:rPr>
      </w:pPr>
    </w:p>
    <w:p w:rsidR="00FC32A1" w:rsidRPr="00E01D68" w:rsidRDefault="00FC32A1" w:rsidP="00FC32A1">
      <w:pPr>
        <w:pStyle w:val="Default"/>
        <w:rPr>
          <w:rFonts w:ascii="Calibri" w:hAnsi="Calibri" w:cs="Calibri"/>
          <w:b/>
          <w:sz w:val="22"/>
          <w:szCs w:val="22"/>
        </w:rPr>
      </w:pPr>
      <w:r w:rsidRPr="00E01D68">
        <w:rPr>
          <w:rFonts w:ascii="Calibri" w:hAnsi="Calibri" w:cs="Calibri"/>
          <w:b/>
          <w:sz w:val="22"/>
          <w:szCs w:val="22"/>
        </w:rPr>
        <w:lastRenderedPageBreak/>
        <w:t>Conference Champions</w:t>
      </w:r>
    </w:p>
    <w:p w:rsidR="00FC32A1" w:rsidRDefault="00FC32A1" w:rsidP="00FC32A1">
      <w:pPr>
        <w:pStyle w:val="Default"/>
        <w:rPr>
          <w:rFonts w:ascii="Calibri" w:hAnsi="Calibri" w:cs="Calibri"/>
          <w:sz w:val="22"/>
          <w:szCs w:val="22"/>
        </w:rPr>
      </w:pPr>
      <w:r>
        <w:rPr>
          <w:rFonts w:ascii="Calibri" w:hAnsi="Calibri" w:cs="Calibri"/>
          <w:sz w:val="22"/>
          <w:szCs w:val="22"/>
        </w:rPr>
        <w:t>The Conference Championship will be determined by</w:t>
      </w:r>
      <w:r w:rsidR="00E01D68">
        <w:rPr>
          <w:rFonts w:ascii="Calibri" w:hAnsi="Calibri" w:cs="Calibri"/>
          <w:sz w:val="22"/>
          <w:szCs w:val="22"/>
        </w:rPr>
        <w:t xml:space="preserve"> the win/loss record among the member institutions. The opposite division matches will count double in the standings. </w:t>
      </w:r>
    </w:p>
    <w:p w:rsidR="00E01D68" w:rsidRDefault="00E01D68" w:rsidP="00FC32A1">
      <w:pPr>
        <w:pStyle w:val="Default"/>
        <w:rPr>
          <w:rFonts w:ascii="Calibri" w:hAnsi="Calibri" w:cs="Calibri"/>
          <w:sz w:val="22"/>
          <w:szCs w:val="22"/>
        </w:rPr>
      </w:pPr>
      <w:r>
        <w:rPr>
          <w:rFonts w:ascii="Calibri" w:hAnsi="Calibri" w:cs="Calibri"/>
          <w:sz w:val="22"/>
          <w:szCs w:val="22"/>
        </w:rPr>
        <w:t>Tie Breakers: 1) Head to Head</w:t>
      </w:r>
      <w:r w:rsidR="00635035">
        <w:rPr>
          <w:rFonts w:ascii="Calibri" w:hAnsi="Calibri" w:cs="Calibri"/>
          <w:sz w:val="22"/>
          <w:szCs w:val="22"/>
        </w:rPr>
        <w:t xml:space="preserve"> Matches</w:t>
      </w:r>
    </w:p>
    <w:p w:rsidR="00E01D68" w:rsidRDefault="00E01D68" w:rsidP="00FC32A1">
      <w:pPr>
        <w:pStyle w:val="Default"/>
        <w:rPr>
          <w:rFonts w:ascii="Calibri" w:hAnsi="Calibri" w:cs="Calibri"/>
          <w:sz w:val="22"/>
          <w:szCs w:val="22"/>
        </w:rPr>
      </w:pPr>
      <w:r>
        <w:rPr>
          <w:rFonts w:ascii="Calibri" w:hAnsi="Calibri" w:cs="Calibri"/>
          <w:sz w:val="22"/>
          <w:szCs w:val="22"/>
        </w:rPr>
        <w:t xml:space="preserve">                         2) Record vs. Same Division Schools</w:t>
      </w:r>
    </w:p>
    <w:p w:rsidR="00E01D68" w:rsidRDefault="00E01D68" w:rsidP="00FC32A1">
      <w:pPr>
        <w:pStyle w:val="Default"/>
        <w:rPr>
          <w:rFonts w:ascii="Calibri" w:hAnsi="Calibri" w:cs="Calibri"/>
          <w:sz w:val="22"/>
          <w:szCs w:val="22"/>
        </w:rPr>
      </w:pPr>
      <w:r>
        <w:rPr>
          <w:rFonts w:ascii="Calibri" w:hAnsi="Calibri" w:cs="Calibri"/>
          <w:sz w:val="22"/>
          <w:szCs w:val="22"/>
        </w:rPr>
        <w:t xml:space="preserve">                         3) A Co-Champion will be awarded if one champion cannot be determined</w:t>
      </w:r>
    </w:p>
    <w:p w:rsidR="00FC32A1" w:rsidRDefault="00FC32A1" w:rsidP="00FC32A1">
      <w:pPr>
        <w:pStyle w:val="Default"/>
        <w:rPr>
          <w:rFonts w:ascii="Calibri" w:hAnsi="Calibri" w:cs="Calibri"/>
          <w:sz w:val="22"/>
          <w:szCs w:val="22"/>
        </w:rPr>
      </w:pPr>
    </w:p>
    <w:p w:rsidR="00FC32A1" w:rsidRPr="00E01D68" w:rsidRDefault="00FC32A1" w:rsidP="00FC32A1">
      <w:pPr>
        <w:pStyle w:val="Default"/>
        <w:rPr>
          <w:rFonts w:ascii="Calibri" w:hAnsi="Calibri" w:cs="Calibri"/>
          <w:b/>
          <w:sz w:val="22"/>
          <w:szCs w:val="22"/>
        </w:rPr>
      </w:pPr>
      <w:r w:rsidRPr="00E01D68">
        <w:rPr>
          <w:rFonts w:ascii="Calibri" w:hAnsi="Calibri" w:cs="Calibri"/>
          <w:b/>
          <w:sz w:val="22"/>
          <w:szCs w:val="22"/>
        </w:rPr>
        <w:t>Conference Coach of the Year</w:t>
      </w:r>
    </w:p>
    <w:p w:rsidR="00FC32A1" w:rsidRDefault="00E01D68" w:rsidP="00FC32A1">
      <w:pPr>
        <w:pStyle w:val="Default"/>
        <w:rPr>
          <w:rFonts w:ascii="Calibri" w:hAnsi="Calibri" w:cs="Calibri"/>
          <w:sz w:val="22"/>
          <w:szCs w:val="22"/>
        </w:rPr>
      </w:pPr>
      <w:r>
        <w:rPr>
          <w:rFonts w:ascii="Calibri" w:hAnsi="Calibri" w:cs="Calibri"/>
          <w:sz w:val="22"/>
          <w:szCs w:val="22"/>
        </w:rPr>
        <w:t>The coach of the school winni</w:t>
      </w:r>
      <w:r w:rsidR="00554C67">
        <w:rPr>
          <w:rFonts w:ascii="Calibri" w:hAnsi="Calibri" w:cs="Calibri"/>
          <w:sz w:val="22"/>
          <w:szCs w:val="22"/>
        </w:rPr>
        <w:t xml:space="preserve">ng the conference will be </w:t>
      </w:r>
      <w:proofErr w:type="gramStart"/>
      <w:r w:rsidR="00554C67">
        <w:rPr>
          <w:rFonts w:ascii="Calibri" w:hAnsi="Calibri" w:cs="Calibri"/>
          <w:sz w:val="22"/>
          <w:szCs w:val="22"/>
        </w:rPr>
        <w:t>Named</w:t>
      </w:r>
      <w:proofErr w:type="gramEnd"/>
      <w:r w:rsidR="00554C67">
        <w:rPr>
          <w:rFonts w:ascii="Calibri" w:hAnsi="Calibri" w:cs="Calibri"/>
          <w:sz w:val="22"/>
          <w:szCs w:val="22"/>
        </w:rPr>
        <w:t xml:space="preserve"> the MCCAC</w:t>
      </w:r>
      <w:r>
        <w:rPr>
          <w:rFonts w:ascii="Calibri" w:hAnsi="Calibri" w:cs="Calibri"/>
          <w:sz w:val="22"/>
          <w:szCs w:val="22"/>
        </w:rPr>
        <w:t xml:space="preserve"> Coach of the Year.</w:t>
      </w:r>
    </w:p>
    <w:p w:rsidR="00F239AE" w:rsidRDefault="00F239AE" w:rsidP="00F239AE">
      <w:pPr>
        <w:pStyle w:val="Default"/>
        <w:rPr>
          <w:rFonts w:asciiTheme="minorHAnsi" w:hAnsiTheme="minorHAnsi"/>
          <w:b/>
          <w:sz w:val="23"/>
          <w:szCs w:val="23"/>
        </w:rPr>
      </w:pPr>
    </w:p>
    <w:p w:rsidR="00F239AE" w:rsidRPr="00F3034E" w:rsidRDefault="00F239AE" w:rsidP="00F239AE">
      <w:pPr>
        <w:pStyle w:val="Default"/>
        <w:rPr>
          <w:rFonts w:asciiTheme="minorHAnsi" w:hAnsiTheme="minorHAnsi"/>
          <w:b/>
          <w:sz w:val="23"/>
          <w:szCs w:val="23"/>
        </w:rPr>
      </w:pPr>
      <w:r w:rsidRPr="00F3034E">
        <w:rPr>
          <w:rFonts w:asciiTheme="minorHAnsi" w:hAnsiTheme="minorHAnsi"/>
          <w:b/>
          <w:sz w:val="23"/>
          <w:szCs w:val="23"/>
        </w:rPr>
        <w:t>Scouting Information</w:t>
      </w:r>
    </w:p>
    <w:p w:rsidR="00F239AE" w:rsidRPr="00F239AE" w:rsidRDefault="00F239AE" w:rsidP="00F239AE">
      <w:pPr>
        <w:pStyle w:val="Default"/>
        <w:rPr>
          <w:rFonts w:asciiTheme="minorHAnsi" w:hAnsiTheme="minorHAnsi"/>
          <w:sz w:val="23"/>
          <w:szCs w:val="23"/>
        </w:rPr>
      </w:pPr>
      <w:r w:rsidRPr="00F239AE">
        <w:rPr>
          <w:rFonts w:asciiTheme="minorHAnsi" w:hAnsiTheme="minorHAnsi"/>
          <w:sz w:val="23"/>
          <w:szCs w:val="23"/>
        </w:rPr>
        <w:t>Giving scouting infor</w:t>
      </w:r>
      <w:r>
        <w:rPr>
          <w:rFonts w:asciiTheme="minorHAnsi" w:hAnsiTheme="minorHAnsi"/>
          <w:sz w:val="23"/>
          <w:szCs w:val="23"/>
        </w:rPr>
        <w:t xml:space="preserve">mation to outside institutions </w:t>
      </w:r>
      <w:r w:rsidRPr="00F239AE">
        <w:rPr>
          <w:rFonts w:asciiTheme="minorHAnsi" w:hAnsiTheme="minorHAnsi"/>
          <w:sz w:val="23"/>
          <w:szCs w:val="23"/>
        </w:rPr>
        <w:t>is prohibited.</w:t>
      </w:r>
    </w:p>
    <w:p w:rsidR="00E01D68" w:rsidRPr="00F3034E" w:rsidRDefault="00E01D68" w:rsidP="00FC32A1">
      <w:pPr>
        <w:pStyle w:val="Default"/>
        <w:rPr>
          <w:rFonts w:asciiTheme="minorHAnsi" w:hAnsiTheme="minorHAnsi" w:cs="Calibri"/>
          <w:sz w:val="22"/>
          <w:szCs w:val="22"/>
        </w:rPr>
      </w:pPr>
    </w:p>
    <w:p w:rsidR="00F3034E" w:rsidRDefault="00F3034E" w:rsidP="00E01D68">
      <w:pPr>
        <w:autoSpaceDE w:val="0"/>
        <w:autoSpaceDN w:val="0"/>
        <w:adjustRightInd w:val="0"/>
        <w:spacing w:after="0" w:line="240" w:lineRule="auto"/>
        <w:rPr>
          <w:rFonts w:cs="Times New Roman"/>
          <w:b/>
          <w:bCs/>
          <w:sz w:val="24"/>
          <w:szCs w:val="24"/>
        </w:rPr>
      </w:pPr>
      <w:r>
        <w:rPr>
          <w:rFonts w:cs="Times New Roman"/>
          <w:b/>
          <w:bCs/>
          <w:sz w:val="24"/>
          <w:szCs w:val="24"/>
        </w:rPr>
        <w:t>Sportsmanship</w:t>
      </w:r>
    </w:p>
    <w:p w:rsidR="00E01D68" w:rsidRPr="00F3034E" w:rsidRDefault="00F3034E" w:rsidP="00E01D68">
      <w:pPr>
        <w:autoSpaceDE w:val="0"/>
        <w:autoSpaceDN w:val="0"/>
        <w:adjustRightInd w:val="0"/>
        <w:spacing w:after="0" w:line="240" w:lineRule="auto"/>
        <w:rPr>
          <w:rFonts w:cs="Times New Roman"/>
          <w:sz w:val="24"/>
          <w:szCs w:val="24"/>
        </w:rPr>
      </w:pPr>
      <w:r w:rsidRPr="00F3034E">
        <w:rPr>
          <w:rFonts w:cs="Times New Roman"/>
          <w:b/>
          <w:bCs/>
          <w:sz w:val="24"/>
          <w:szCs w:val="24"/>
        </w:rPr>
        <w:t>Sportsmanship</w:t>
      </w:r>
      <w:r w:rsidR="00E01D68" w:rsidRPr="00F3034E">
        <w:rPr>
          <w:rFonts w:cs="Times New Roman"/>
          <w:b/>
          <w:bCs/>
          <w:sz w:val="24"/>
          <w:szCs w:val="24"/>
        </w:rPr>
        <w:t xml:space="preserve"> </w:t>
      </w:r>
      <w:r w:rsidR="00E01D68" w:rsidRPr="00F3034E">
        <w:rPr>
          <w:rFonts w:cs="Times New Roman"/>
          <w:sz w:val="24"/>
          <w:szCs w:val="24"/>
        </w:rPr>
        <w:t>is strongly encouraged. Understanding the integrity of the</w:t>
      </w:r>
    </w:p>
    <w:p w:rsidR="00E01D68" w:rsidRPr="00F3034E" w:rsidRDefault="00E01D68" w:rsidP="00E01D68">
      <w:pPr>
        <w:autoSpaceDE w:val="0"/>
        <w:autoSpaceDN w:val="0"/>
        <w:adjustRightInd w:val="0"/>
        <w:spacing w:after="0" w:line="240" w:lineRule="auto"/>
        <w:rPr>
          <w:rFonts w:cs="Times New Roman"/>
          <w:sz w:val="24"/>
          <w:szCs w:val="24"/>
        </w:rPr>
      </w:pPr>
      <w:proofErr w:type="gramStart"/>
      <w:r w:rsidRPr="00F3034E">
        <w:rPr>
          <w:rFonts w:cs="Times New Roman"/>
          <w:sz w:val="24"/>
          <w:szCs w:val="24"/>
        </w:rPr>
        <w:t>game</w:t>
      </w:r>
      <w:proofErr w:type="gramEnd"/>
      <w:r w:rsidRPr="00F3034E">
        <w:rPr>
          <w:rFonts w:cs="Times New Roman"/>
          <w:sz w:val="24"/>
          <w:szCs w:val="24"/>
        </w:rPr>
        <w:t xml:space="preserve"> and promoting that victory has no value if achieved unfairly. (See MCCAC</w:t>
      </w:r>
    </w:p>
    <w:p w:rsidR="00E01D68" w:rsidRPr="00F3034E" w:rsidRDefault="00E01D68" w:rsidP="00E01D68">
      <w:pPr>
        <w:autoSpaceDE w:val="0"/>
        <w:autoSpaceDN w:val="0"/>
        <w:adjustRightInd w:val="0"/>
        <w:spacing w:after="0" w:line="240" w:lineRule="auto"/>
        <w:rPr>
          <w:rFonts w:cs="Times New Roman"/>
          <w:sz w:val="24"/>
          <w:szCs w:val="24"/>
        </w:rPr>
      </w:pPr>
      <w:r w:rsidRPr="00F3034E">
        <w:rPr>
          <w:rFonts w:cs="Times New Roman"/>
          <w:sz w:val="24"/>
          <w:szCs w:val="24"/>
        </w:rPr>
        <w:t xml:space="preserve">Sportsmanship Code). A “Team Sportsmanship Award” will </w:t>
      </w:r>
      <w:proofErr w:type="spellStart"/>
      <w:r w:rsidRPr="00F3034E">
        <w:rPr>
          <w:rFonts w:cs="Times New Roman"/>
          <w:sz w:val="24"/>
          <w:szCs w:val="24"/>
        </w:rPr>
        <w:t>given</w:t>
      </w:r>
      <w:proofErr w:type="spellEnd"/>
      <w:r w:rsidRPr="00F3034E">
        <w:rPr>
          <w:rFonts w:cs="Times New Roman"/>
          <w:sz w:val="24"/>
          <w:szCs w:val="24"/>
        </w:rPr>
        <w:t xml:space="preserve"> annually.</w:t>
      </w:r>
    </w:p>
    <w:p w:rsidR="00E01D68" w:rsidRPr="00F3034E" w:rsidRDefault="00E01D68" w:rsidP="00E01D68">
      <w:pPr>
        <w:autoSpaceDE w:val="0"/>
        <w:autoSpaceDN w:val="0"/>
        <w:adjustRightInd w:val="0"/>
        <w:spacing w:after="0" w:line="240" w:lineRule="auto"/>
        <w:rPr>
          <w:rFonts w:cs="Times New Roman"/>
          <w:sz w:val="24"/>
          <w:szCs w:val="24"/>
        </w:rPr>
      </w:pPr>
      <w:r w:rsidRPr="00F3034E">
        <w:rPr>
          <w:rFonts w:cs="Times New Roman"/>
          <w:sz w:val="24"/>
          <w:szCs w:val="24"/>
        </w:rPr>
        <w:t>Coaches will vote at the end of the season.</w:t>
      </w:r>
    </w:p>
    <w:p w:rsidR="00E01D68" w:rsidRPr="00F3034E" w:rsidRDefault="00E01D68" w:rsidP="00E01D68">
      <w:pPr>
        <w:autoSpaceDE w:val="0"/>
        <w:autoSpaceDN w:val="0"/>
        <w:adjustRightInd w:val="0"/>
        <w:spacing w:after="0" w:line="240" w:lineRule="auto"/>
        <w:rPr>
          <w:rFonts w:cs="Times New Roman"/>
          <w:sz w:val="24"/>
          <w:szCs w:val="24"/>
        </w:rPr>
      </w:pPr>
    </w:p>
    <w:p w:rsidR="00E01D68" w:rsidRPr="00F3034E" w:rsidRDefault="00F3034E" w:rsidP="00E01D68">
      <w:pPr>
        <w:autoSpaceDE w:val="0"/>
        <w:autoSpaceDN w:val="0"/>
        <w:adjustRightInd w:val="0"/>
        <w:spacing w:after="0" w:line="240" w:lineRule="auto"/>
        <w:rPr>
          <w:rFonts w:cs="Times New Roman"/>
          <w:sz w:val="24"/>
          <w:szCs w:val="24"/>
        </w:rPr>
      </w:pPr>
      <w:r w:rsidRPr="00F3034E">
        <w:rPr>
          <w:rFonts w:cs="Times New Roman"/>
          <w:b/>
          <w:bCs/>
          <w:sz w:val="24"/>
          <w:szCs w:val="24"/>
        </w:rPr>
        <w:t>Respect</w:t>
      </w:r>
      <w:r w:rsidR="00E01D68" w:rsidRPr="00F3034E">
        <w:rPr>
          <w:rFonts w:cs="Times New Roman"/>
          <w:b/>
          <w:bCs/>
          <w:sz w:val="24"/>
          <w:szCs w:val="24"/>
        </w:rPr>
        <w:t xml:space="preserve"> </w:t>
      </w:r>
      <w:r w:rsidR="00E01D68" w:rsidRPr="00F3034E">
        <w:rPr>
          <w:rFonts w:cs="Times New Roman"/>
          <w:sz w:val="24"/>
          <w:szCs w:val="24"/>
        </w:rPr>
        <w:t>for opponents, teammates, officials, and spectators should occur at all</w:t>
      </w:r>
    </w:p>
    <w:p w:rsidR="00E01D68" w:rsidRPr="00F3034E" w:rsidRDefault="00E01D68" w:rsidP="00E01D68">
      <w:pPr>
        <w:autoSpaceDE w:val="0"/>
        <w:autoSpaceDN w:val="0"/>
        <w:adjustRightInd w:val="0"/>
        <w:spacing w:after="0" w:line="240" w:lineRule="auto"/>
        <w:rPr>
          <w:rFonts w:cs="Times New Roman"/>
          <w:sz w:val="24"/>
          <w:szCs w:val="24"/>
        </w:rPr>
      </w:pPr>
      <w:proofErr w:type="gramStart"/>
      <w:r w:rsidRPr="00F3034E">
        <w:rPr>
          <w:rFonts w:cs="Times New Roman"/>
          <w:sz w:val="24"/>
          <w:szCs w:val="24"/>
        </w:rPr>
        <w:t>times</w:t>
      </w:r>
      <w:proofErr w:type="gramEnd"/>
      <w:r w:rsidRPr="00F3034E">
        <w:rPr>
          <w:rFonts w:cs="Times New Roman"/>
          <w:sz w:val="24"/>
          <w:szCs w:val="24"/>
        </w:rPr>
        <w:t xml:space="preserve"> on the court.</w:t>
      </w:r>
    </w:p>
    <w:p w:rsidR="00E01D68" w:rsidRPr="00F3034E" w:rsidRDefault="00E01D68" w:rsidP="00E01D68">
      <w:pPr>
        <w:pStyle w:val="Default"/>
        <w:rPr>
          <w:rFonts w:asciiTheme="minorHAnsi" w:hAnsiTheme="minorHAnsi" w:cs="Calibri"/>
          <w:sz w:val="23"/>
          <w:szCs w:val="23"/>
        </w:rPr>
      </w:pPr>
    </w:p>
    <w:p w:rsidR="00E01D68" w:rsidRPr="00F3034E" w:rsidRDefault="00E01D68" w:rsidP="00E01D68">
      <w:pPr>
        <w:autoSpaceDE w:val="0"/>
        <w:autoSpaceDN w:val="0"/>
        <w:adjustRightInd w:val="0"/>
        <w:spacing w:after="0" w:line="240" w:lineRule="auto"/>
        <w:rPr>
          <w:rFonts w:cs="Times New Roman"/>
          <w:sz w:val="24"/>
          <w:szCs w:val="24"/>
        </w:rPr>
      </w:pPr>
      <w:r w:rsidRPr="00F3034E">
        <w:rPr>
          <w:rFonts w:cs="Times New Roman"/>
          <w:sz w:val="24"/>
          <w:szCs w:val="24"/>
        </w:rPr>
        <w:t>All coaches and players will adhere to the “</w:t>
      </w:r>
      <w:r w:rsidRPr="00F3034E">
        <w:rPr>
          <w:rFonts w:cs="Times New Roman"/>
          <w:b/>
          <w:bCs/>
          <w:sz w:val="24"/>
          <w:szCs w:val="24"/>
        </w:rPr>
        <w:t>No Tolerance</w:t>
      </w:r>
      <w:r w:rsidRPr="00F3034E">
        <w:rPr>
          <w:rFonts w:cs="Times New Roman"/>
          <w:sz w:val="24"/>
          <w:szCs w:val="24"/>
        </w:rPr>
        <w:t>” rule for foul and</w:t>
      </w:r>
    </w:p>
    <w:p w:rsidR="00E01D68" w:rsidRPr="00F3034E" w:rsidRDefault="00E01D68" w:rsidP="00E01D68">
      <w:pPr>
        <w:autoSpaceDE w:val="0"/>
        <w:autoSpaceDN w:val="0"/>
        <w:adjustRightInd w:val="0"/>
        <w:spacing w:after="0" w:line="240" w:lineRule="auto"/>
        <w:rPr>
          <w:rFonts w:cs="Times New Roman"/>
          <w:sz w:val="24"/>
          <w:szCs w:val="24"/>
        </w:rPr>
      </w:pPr>
      <w:proofErr w:type="gramStart"/>
      <w:r w:rsidRPr="00F3034E">
        <w:rPr>
          <w:rFonts w:cs="Times New Roman"/>
          <w:sz w:val="24"/>
          <w:szCs w:val="24"/>
        </w:rPr>
        <w:t>abusive</w:t>
      </w:r>
      <w:proofErr w:type="gramEnd"/>
      <w:r w:rsidRPr="00F3034E">
        <w:rPr>
          <w:rFonts w:cs="Times New Roman"/>
          <w:sz w:val="24"/>
          <w:szCs w:val="24"/>
        </w:rPr>
        <w:t xml:space="preserve"> language. Offenses will result in a match ejection with a subsequent match</w:t>
      </w:r>
    </w:p>
    <w:p w:rsidR="00E01D68" w:rsidRPr="00F3034E" w:rsidRDefault="00554C67" w:rsidP="00E01D68">
      <w:pPr>
        <w:autoSpaceDE w:val="0"/>
        <w:autoSpaceDN w:val="0"/>
        <w:adjustRightInd w:val="0"/>
        <w:spacing w:after="0" w:line="240" w:lineRule="auto"/>
        <w:rPr>
          <w:rFonts w:cs="Times New Roman"/>
          <w:sz w:val="24"/>
          <w:szCs w:val="24"/>
        </w:rPr>
      </w:pPr>
      <w:proofErr w:type="gramStart"/>
      <w:r>
        <w:rPr>
          <w:rFonts w:cs="Times New Roman"/>
          <w:sz w:val="24"/>
          <w:szCs w:val="24"/>
        </w:rPr>
        <w:t>suspension</w:t>
      </w:r>
      <w:proofErr w:type="gramEnd"/>
      <w:r>
        <w:rPr>
          <w:rFonts w:cs="Times New Roman"/>
          <w:sz w:val="24"/>
          <w:szCs w:val="24"/>
        </w:rPr>
        <w:t xml:space="preserve"> if a red card is issued by an official.</w:t>
      </w:r>
    </w:p>
    <w:p w:rsidR="00FC32A1" w:rsidRDefault="00FC32A1" w:rsidP="00FC32A1">
      <w:pPr>
        <w:pStyle w:val="Default"/>
        <w:rPr>
          <w:rFonts w:ascii="Calibri" w:hAnsi="Calibri" w:cs="Calibri"/>
          <w:sz w:val="22"/>
          <w:szCs w:val="22"/>
        </w:rPr>
      </w:pPr>
    </w:p>
    <w:p w:rsidR="00FC32A1" w:rsidRDefault="00FC32A1" w:rsidP="00FC32A1">
      <w:pPr>
        <w:pStyle w:val="Default"/>
        <w:rPr>
          <w:rFonts w:ascii="Calibri" w:hAnsi="Calibri" w:cs="Calibri"/>
          <w:sz w:val="22"/>
          <w:szCs w:val="22"/>
        </w:rPr>
      </w:pPr>
    </w:p>
    <w:p w:rsidR="00FC32A1" w:rsidRDefault="00FC32A1" w:rsidP="00FC32A1">
      <w:pPr>
        <w:pStyle w:val="Default"/>
        <w:rPr>
          <w:rFonts w:ascii="Calibri" w:hAnsi="Calibri" w:cs="Calibri"/>
          <w:sz w:val="22"/>
          <w:szCs w:val="22"/>
        </w:rPr>
      </w:pPr>
    </w:p>
    <w:p w:rsidR="00BF134B" w:rsidRDefault="00FC32A1" w:rsidP="00FC32A1">
      <w:pPr>
        <w:rPr>
          <w:rFonts w:ascii="Calibri" w:hAnsi="Calibri" w:cs="Calibri"/>
        </w:rPr>
      </w:pPr>
      <w:r>
        <w:rPr>
          <w:rFonts w:ascii="Calibri" w:hAnsi="Calibri" w:cs="Calibri"/>
        </w:rPr>
        <w:t>Updated 12/4/2014</w:t>
      </w:r>
    </w:p>
    <w:p w:rsidR="00FC32A1" w:rsidRDefault="00FC32A1" w:rsidP="00FC32A1">
      <w:pPr>
        <w:rPr>
          <w:rFonts w:ascii="Calibri" w:hAnsi="Calibri" w:cs="Calibri"/>
        </w:rPr>
      </w:pPr>
    </w:p>
    <w:p w:rsidR="00FC32A1" w:rsidRDefault="00FC32A1" w:rsidP="00FC32A1">
      <w:pPr>
        <w:pStyle w:val="Default"/>
      </w:pPr>
    </w:p>
    <w:p w:rsidR="00635035" w:rsidRDefault="00635035">
      <w:pPr>
        <w:rPr>
          <w:rFonts w:ascii="Calibri" w:hAnsi="Calibri" w:cs="Calibri"/>
        </w:rPr>
      </w:pPr>
    </w:p>
    <w:sectPr w:rsidR="00635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260B9"/>
    <w:multiLevelType w:val="hybridMultilevel"/>
    <w:tmpl w:val="F73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A1"/>
    <w:rsid w:val="0041680C"/>
    <w:rsid w:val="00554C67"/>
    <w:rsid w:val="00635035"/>
    <w:rsid w:val="00675038"/>
    <w:rsid w:val="007B3892"/>
    <w:rsid w:val="00BF134B"/>
    <w:rsid w:val="00E01D68"/>
    <w:rsid w:val="00F239AE"/>
    <w:rsid w:val="00F3034E"/>
    <w:rsid w:val="00FC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6461-CF20-470D-BCF3-E7BF9866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2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Mehrhoff</dc:creator>
  <cp:keywords/>
  <dc:description/>
  <cp:lastModifiedBy>Jay Mehrhoff</cp:lastModifiedBy>
  <cp:revision>6</cp:revision>
  <cp:lastPrinted>2014-12-04T15:22:00Z</cp:lastPrinted>
  <dcterms:created xsi:type="dcterms:W3CDTF">2014-12-04T14:36:00Z</dcterms:created>
  <dcterms:modified xsi:type="dcterms:W3CDTF">2015-04-10T19:39:00Z</dcterms:modified>
</cp:coreProperties>
</file>